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B" w:rsidRPr="002606EB" w:rsidRDefault="00EE5B94">
      <w:pPr>
        <w:spacing w:after="200"/>
        <w:rPr>
          <w:rFonts w:asciiTheme="majorHAnsi" w:eastAsia="Calibri" w:hAnsiTheme="majorHAnsi" w:cs="Tahoma"/>
          <w:sz w:val="24"/>
          <w:szCs w:val="24"/>
        </w:rPr>
      </w:pPr>
      <w:r w:rsidRPr="002606EB">
        <w:rPr>
          <w:rFonts w:asciiTheme="majorHAnsi" w:hAnsiTheme="majorHAnsi" w:cs="Tahoma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-904873</wp:posOffset>
            </wp:positionH>
            <wp:positionV relativeFrom="paragraph">
              <wp:posOffset>-952498</wp:posOffset>
            </wp:positionV>
            <wp:extent cx="8003325" cy="3120097"/>
            <wp:effectExtent l="0" t="0" r="0" b="0"/>
            <wp:wrapNone/>
            <wp:docPr id="2" name="image1.png" descr="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-1.jpg"/>
                    <pic:cNvPicPr preferRelativeResize="0"/>
                  </pic:nvPicPr>
                  <pic:blipFill>
                    <a:blip r:embed="rId7"/>
                    <a:srcRect l="13419" r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8003325" cy="3120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D6B" w:rsidRPr="002606EB" w:rsidRDefault="00215D6B">
      <w:pPr>
        <w:spacing w:after="200"/>
        <w:rPr>
          <w:rFonts w:asciiTheme="majorHAnsi" w:eastAsia="Calibri" w:hAnsiTheme="majorHAnsi" w:cs="Tahoma"/>
          <w:sz w:val="24"/>
          <w:szCs w:val="24"/>
        </w:rPr>
      </w:pPr>
    </w:p>
    <w:p w:rsidR="00215D6B" w:rsidRPr="002606EB" w:rsidRDefault="00215D6B">
      <w:pPr>
        <w:spacing w:after="200"/>
        <w:rPr>
          <w:rFonts w:asciiTheme="majorHAnsi" w:eastAsia="Calibri" w:hAnsiTheme="majorHAnsi" w:cs="Tahoma"/>
          <w:sz w:val="24"/>
          <w:szCs w:val="24"/>
        </w:rPr>
      </w:pPr>
    </w:p>
    <w:p w:rsidR="00215D6B" w:rsidRPr="002606EB" w:rsidRDefault="00215D6B">
      <w:pPr>
        <w:spacing w:after="200"/>
        <w:rPr>
          <w:rFonts w:asciiTheme="majorHAnsi" w:eastAsia="Calibri" w:hAnsiTheme="majorHAnsi" w:cs="Tahoma"/>
          <w:sz w:val="24"/>
          <w:szCs w:val="24"/>
        </w:rPr>
      </w:pPr>
    </w:p>
    <w:p w:rsidR="00215D6B" w:rsidRPr="002606EB" w:rsidRDefault="00215D6B">
      <w:pPr>
        <w:spacing w:after="200"/>
        <w:rPr>
          <w:rFonts w:asciiTheme="majorHAnsi" w:eastAsia="Calibri" w:hAnsiTheme="majorHAnsi" w:cs="Tahoma"/>
          <w:sz w:val="24"/>
          <w:szCs w:val="24"/>
        </w:rPr>
      </w:pPr>
    </w:p>
    <w:p w:rsidR="00215D6B" w:rsidRPr="002606EB" w:rsidRDefault="00215D6B">
      <w:pPr>
        <w:spacing w:after="200"/>
        <w:rPr>
          <w:rFonts w:asciiTheme="majorHAnsi" w:eastAsia="Calibri" w:hAnsiTheme="majorHAnsi" w:cs="Tahoma"/>
          <w:sz w:val="24"/>
          <w:szCs w:val="24"/>
        </w:rPr>
      </w:pPr>
    </w:p>
    <w:p w:rsidR="00215D6B" w:rsidRPr="002606EB" w:rsidRDefault="00215D6B">
      <w:pPr>
        <w:spacing w:after="200"/>
        <w:jc w:val="right"/>
        <w:rPr>
          <w:rFonts w:asciiTheme="majorHAnsi" w:hAnsiTheme="majorHAnsi" w:cs="Tahoma"/>
          <w:sz w:val="24"/>
          <w:szCs w:val="24"/>
        </w:rPr>
      </w:pPr>
    </w:p>
    <w:p w:rsidR="008C506B" w:rsidRPr="002606EB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 w:cs="Tahoma"/>
          <w:color w:val="000000"/>
          <w:sz w:val="24"/>
          <w:szCs w:val="24"/>
        </w:rPr>
      </w:pPr>
      <w:r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Γραφείο Δημοσίων Σχέσεων </w:t>
      </w:r>
    </w:p>
    <w:p w:rsidR="008C506B" w:rsidRPr="002606EB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 w:cs="Tahoma"/>
          <w:color w:val="000000"/>
          <w:sz w:val="24"/>
          <w:szCs w:val="24"/>
        </w:rPr>
      </w:pPr>
      <w:r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 </w:t>
      </w:r>
      <w:hyperlink r:id="rId8" w:history="1">
        <w:r w:rsidRPr="002606EB">
          <w:rPr>
            <w:rStyle w:val="Hyperlink"/>
            <w:rFonts w:asciiTheme="majorHAnsi" w:eastAsia="Times New Roman" w:hAnsiTheme="majorHAnsi" w:cs="Tahoma"/>
            <w:sz w:val="24"/>
            <w:szCs w:val="24"/>
            <w:lang w:val="en-US"/>
          </w:rPr>
          <w:t>pressoffice</w:t>
        </w:r>
        <w:r w:rsidRPr="002606EB">
          <w:rPr>
            <w:rStyle w:val="Hyperlink"/>
            <w:rFonts w:asciiTheme="majorHAnsi" w:eastAsia="Times New Roman" w:hAnsiTheme="majorHAnsi" w:cs="Tahoma"/>
            <w:sz w:val="24"/>
            <w:szCs w:val="24"/>
          </w:rPr>
          <w:t>@</w:t>
        </w:r>
        <w:r w:rsidRPr="002606EB">
          <w:rPr>
            <w:rStyle w:val="Hyperlink"/>
            <w:rFonts w:asciiTheme="majorHAnsi" w:eastAsia="Times New Roman" w:hAnsiTheme="majorHAnsi" w:cs="Tahoma"/>
            <w:sz w:val="24"/>
            <w:szCs w:val="24"/>
            <w:lang w:val="en-US"/>
          </w:rPr>
          <w:t>ktimatologio</w:t>
        </w:r>
        <w:r w:rsidRPr="002606EB">
          <w:rPr>
            <w:rStyle w:val="Hyperlink"/>
            <w:rFonts w:asciiTheme="majorHAnsi" w:eastAsia="Times New Roman" w:hAnsiTheme="majorHAnsi" w:cs="Tahoma"/>
            <w:sz w:val="24"/>
            <w:szCs w:val="24"/>
          </w:rPr>
          <w:t>.</w:t>
        </w:r>
        <w:r w:rsidRPr="002606EB">
          <w:rPr>
            <w:rStyle w:val="Hyperlink"/>
            <w:rFonts w:asciiTheme="majorHAnsi" w:eastAsia="Times New Roman" w:hAnsiTheme="majorHAnsi" w:cs="Tahoma"/>
            <w:sz w:val="24"/>
            <w:szCs w:val="24"/>
            <w:lang w:val="en-US"/>
          </w:rPr>
          <w:t>gr</w:t>
        </w:r>
      </w:hyperlink>
      <w:r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12679E" w:rsidRPr="002606EB" w:rsidRDefault="0012679E" w:rsidP="008C506B">
      <w:pPr>
        <w:spacing w:line="360" w:lineRule="auto"/>
        <w:contextualSpacing/>
        <w:jc w:val="right"/>
        <w:outlineLvl w:val="0"/>
        <w:rPr>
          <w:rFonts w:asciiTheme="majorHAnsi" w:eastAsia="Times New Roman" w:hAnsiTheme="majorHAnsi" w:cs="Tahoma"/>
          <w:color w:val="000000"/>
          <w:sz w:val="24"/>
          <w:szCs w:val="24"/>
        </w:rPr>
      </w:pPr>
    </w:p>
    <w:p w:rsidR="008C506B" w:rsidRPr="002606EB" w:rsidRDefault="008C506B" w:rsidP="008C506B">
      <w:pPr>
        <w:spacing w:line="360" w:lineRule="auto"/>
        <w:contextualSpacing/>
        <w:jc w:val="right"/>
        <w:outlineLvl w:val="0"/>
        <w:rPr>
          <w:rFonts w:asciiTheme="majorHAnsi" w:eastAsia="Times New Roman" w:hAnsiTheme="majorHAnsi" w:cs="Tahoma"/>
          <w:color w:val="000000"/>
          <w:sz w:val="24"/>
          <w:szCs w:val="24"/>
        </w:rPr>
      </w:pPr>
      <w:r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   </w:t>
      </w:r>
      <w:r w:rsidR="000F367F"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Χολαργός, </w:t>
      </w:r>
      <w:r w:rsidR="00563DBA">
        <w:rPr>
          <w:rFonts w:asciiTheme="majorHAnsi" w:eastAsia="Times New Roman" w:hAnsiTheme="majorHAnsi" w:cs="Tahoma"/>
          <w:color w:val="000000"/>
          <w:sz w:val="24"/>
          <w:szCs w:val="24"/>
          <w:lang w:val="en-US"/>
        </w:rPr>
        <w:t>27</w:t>
      </w:r>
      <w:r w:rsidR="002606EB"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 </w:t>
      </w:r>
      <w:r w:rsidR="00530D7A"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>Σεπτεμβρίου</w:t>
      </w:r>
      <w:r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 2024</w:t>
      </w:r>
    </w:p>
    <w:p w:rsidR="008C506B" w:rsidRPr="002606EB" w:rsidRDefault="008C506B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 w:cs="Tahoma"/>
          <w:color w:val="000000"/>
          <w:sz w:val="24"/>
          <w:szCs w:val="24"/>
        </w:rPr>
      </w:pPr>
      <w:r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ΠΡΟΣ ΜΜΕ </w:t>
      </w:r>
    </w:p>
    <w:p w:rsidR="0012679E" w:rsidRPr="002606EB" w:rsidRDefault="0012679E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 w:cs="Tahoma"/>
          <w:color w:val="000000"/>
          <w:sz w:val="24"/>
          <w:szCs w:val="24"/>
        </w:rPr>
      </w:pPr>
    </w:p>
    <w:p w:rsidR="0012679E" w:rsidRPr="002606EB" w:rsidRDefault="0012679E" w:rsidP="0012679E">
      <w:pPr>
        <w:spacing w:line="360" w:lineRule="auto"/>
        <w:ind w:left="567"/>
        <w:contextualSpacing/>
        <w:jc w:val="center"/>
        <w:rPr>
          <w:rFonts w:asciiTheme="majorHAnsi" w:eastAsia="Times New Roman" w:hAnsiTheme="majorHAnsi" w:cs="Tahoma"/>
          <w:b/>
          <w:color w:val="000000"/>
          <w:sz w:val="24"/>
          <w:szCs w:val="24"/>
        </w:rPr>
      </w:pPr>
    </w:p>
    <w:p w:rsidR="00CE4381" w:rsidRPr="002606EB" w:rsidRDefault="00530D7A" w:rsidP="0012679E">
      <w:pPr>
        <w:spacing w:line="360" w:lineRule="auto"/>
        <w:ind w:left="567"/>
        <w:contextualSpacing/>
        <w:jc w:val="center"/>
        <w:rPr>
          <w:rFonts w:asciiTheme="majorHAnsi" w:hAnsiTheme="majorHAnsi" w:cs="Tahoma"/>
          <w:b/>
          <w:bCs/>
          <w:color w:val="003366"/>
          <w:sz w:val="24"/>
          <w:szCs w:val="24"/>
        </w:rPr>
      </w:pPr>
      <w:r w:rsidRPr="002606EB">
        <w:rPr>
          <w:rFonts w:asciiTheme="majorHAnsi" w:hAnsiTheme="majorHAnsi" w:cs="Tahoma"/>
          <w:b/>
          <w:bCs/>
          <w:color w:val="003366"/>
          <w:sz w:val="24"/>
          <w:szCs w:val="24"/>
        </w:rPr>
        <w:t xml:space="preserve">Μόνο ψηφιακά </w:t>
      </w:r>
      <w:r w:rsidR="002606EB" w:rsidRPr="002606EB">
        <w:rPr>
          <w:rFonts w:asciiTheme="majorHAnsi" w:hAnsiTheme="majorHAnsi" w:cs="Tahoma"/>
          <w:b/>
          <w:bCs/>
          <w:color w:val="003366"/>
          <w:sz w:val="24"/>
          <w:szCs w:val="24"/>
        </w:rPr>
        <w:t xml:space="preserve">η υποβολή πράξεων και αιτήσεων σε </w:t>
      </w:r>
      <w:r w:rsidR="00515C62" w:rsidRPr="002606EB">
        <w:rPr>
          <w:rFonts w:asciiTheme="majorHAnsi" w:hAnsiTheme="majorHAnsi" w:cs="Tahoma"/>
          <w:b/>
          <w:bCs/>
          <w:color w:val="003366"/>
          <w:sz w:val="24"/>
          <w:szCs w:val="24"/>
        </w:rPr>
        <w:t>όλα τα Κτηματολογικά Γραφεία και τα Υποκαταστήματα της χώρας</w:t>
      </w:r>
      <w:r w:rsidR="00CE4381" w:rsidRPr="002606EB">
        <w:rPr>
          <w:rFonts w:asciiTheme="majorHAnsi" w:hAnsiTheme="majorHAnsi" w:cs="Tahoma"/>
          <w:b/>
          <w:bCs/>
          <w:color w:val="003366"/>
          <w:sz w:val="24"/>
          <w:szCs w:val="24"/>
        </w:rPr>
        <w:t xml:space="preserve"> - </w:t>
      </w:r>
    </w:p>
    <w:p w:rsidR="00515C62" w:rsidRPr="002606EB" w:rsidRDefault="002606EB" w:rsidP="0012679E">
      <w:pPr>
        <w:spacing w:line="360" w:lineRule="auto"/>
        <w:ind w:left="567"/>
        <w:contextualSpacing/>
        <w:jc w:val="center"/>
        <w:rPr>
          <w:rFonts w:asciiTheme="majorHAnsi" w:eastAsia="Times New Roman" w:hAnsiTheme="majorHAnsi" w:cs="Tahoma"/>
          <w:b/>
          <w:color w:val="003366"/>
          <w:sz w:val="24"/>
          <w:szCs w:val="24"/>
        </w:rPr>
      </w:pPr>
      <w:r w:rsidRPr="002606EB">
        <w:rPr>
          <w:rFonts w:asciiTheme="majorHAnsi" w:hAnsiTheme="majorHAnsi" w:cs="Tahoma"/>
          <w:b/>
          <w:bCs/>
          <w:color w:val="003366"/>
          <w:sz w:val="24"/>
          <w:szCs w:val="24"/>
        </w:rPr>
        <w:t>Νέο</w:t>
      </w:r>
      <w:r w:rsidR="00515C62" w:rsidRPr="002606EB">
        <w:rPr>
          <w:rFonts w:asciiTheme="majorHAnsi" w:hAnsiTheme="majorHAnsi" w:cs="Tahoma"/>
          <w:b/>
          <w:bCs/>
          <w:color w:val="003366"/>
          <w:sz w:val="24"/>
          <w:szCs w:val="24"/>
        </w:rPr>
        <w:t xml:space="preserve"> διευρυμένο ωρ</w:t>
      </w:r>
      <w:r w:rsidRPr="002606EB">
        <w:rPr>
          <w:rFonts w:asciiTheme="majorHAnsi" w:hAnsiTheme="majorHAnsi" w:cs="Tahoma"/>
          <w:b/>
          <w:bCs/>
          <w:color w:val="003366"/>
          <w:sz w:val="24"/>
          <w:szCs w:val="24"/>
        </w:rPr>
        <w:t>άριο</w:t>
      </w:r>
      <w:r w:rsidR="00515C62" w:rsidRPr="002606EB">
        <w:rPr>
          <w:rFonts w:asciiTheme="majorHAnsi" w:hAnsiTheme="majorHAnsi" w:cs="Tahoma"/>
          <w:b/>
          <w:bCs/>
          <w:color w:val="003366"/>
          <w:sz w:val="24"/>
          <w:szCs w:val="24"/>
        </w:rPr>
        <w:t xml:space="preserve"> για την έρευνα των αρχείων </w:t>
      </w:r>
    </w:p>
    <w:p w:rsidR="00515C62" w:rsidRPr="002606EB" w:rsidRDefault="008C506B" w:rsidP="00FE6EA2">
      <w:pPr>
        <w:pStyle w:val="NormalWeb"/>
        <w:shd w:val="clear" w:color="auto" w:fill="FFFFFF"/>
        <w:spacing w:before="0" w:beforeAutospacing="0" w:after="390" w:afterAutospacing="0"/>
        <w:rPr>
          <w:rFonts w:asciiTheme="majorHAnsi" w:hAnsiTheme="majorHAnsi" w:cs="Tahoma"/>
          <w:color w:val="000000"/>
        </w:rPr>
      </w:pPr>
      <w:r w:rsidRPr="002606EB">
        <w:rPr>
          <w:rFonts w:asciiTheme="majorHAnsi" w:hAnsiTheme="majorHAnsi" w:cs="Tahoma"/>
          <w:color w:val="000000"/>
        </w:rPr>
        <w:t>​</w:t>
      </w:r>
    </w:p>
    <w:p w:rsidR="00515C62" w:rsidRPr="002606EB" w:rsidRDefault="00515C62" w:rsidP="001C44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color w:val="222222"/>
        </w:rPr>
      </w:pPr>
      <w:r w:rsidRPr="002606EB">
        <w:rPr>
          <w:rFonts w:asciiTheme="majorHAnsi" w:hAnsiTheme="majorHAnsi" w:cs="Tahoma"/>
          <w:color w:val="000000"/>
        </w:rPr>
        <w:t xml:space="preserve">Επεκτείνεται </w:t>
      </w:r>
      <w:r w:rsidR="00CE4381" w:rsidRPr="002606EB">
        <w:rPr>
          <w:rFonts w:asciiTheme="majorHAnsi" w:hAnsiTheme="majorHAnsi" w:cs="Tahoma"/>
          <w:b/>
          <w:color w:val="000000"/>
        </w:rPr>
        <w:t>από τη</w:t>
      </w:r>
      <w:r w:rsidRPr="002606EB">
        <w:rPr>
          <w:rFonts w:asciiTheme="majorHAnsi" w:hAnsiTheme="majorHAnsi" w:cs="Tahoma"/>
          <w:b/>
          <w:color w:val="000000"/>
        </w:rPr>
        <w:t xml:space="preserve"> Δευτέρα 30 Σεπτεμβρίου 2024</w:t>
      </w:r>
      <w:r w:rsidRPr="002606EB">
        <w:rPr>
          <w:rFonts w:asciiTheme="majorHAnsi" w:hAnsiTheme="majorHAnsi" w:cs="Tahoma"/>
          <w:color w:val="000000"/>
        </w:rPr>
        <w:t xml:space="preserve"> η </w:t>
      </w:r>
      <w:r w:rsidRPr="002606EB">
        <w:rPr>
          <w:rFonts w:asciiTheme="majorHAnsi" w:hAnsiTheme="majorHAnsi" w:cs="Tahoma"/>
          <w:b/>
          <w:color w:val="000000"/>
        </w:rPr>
        <w:t>υποχρεωτική χρήση των ηλεκτρονικών υπηρεσιών του Κτηματολογίου</w:t>
      </w:r>
      <w:r w:rsidR="002606EB" w:rsidRPr="002606EB">
        <w:rPr>
          <w:rFonts w:asciiTheme="majorHAnsi" w:hAnsiTheme="majorHAnsi" w:cs="Tahoma"/>
          <w:b/>
          <w:color w:val="000000"/>
        </w:rPr>
        <w:t xml:space="preserve"> </w:t>
      </w:r>
      <w:r w:rsidR="002606EB" w:rsidRPr="002606EB">
        <w:rPr>
          <w:rFonts w:asciiTheme="majorHAnsi" w:hAnsiTheme="majorHAnsi" w:cs="Tahoma"/>
          <w:color w:val="000000"/>
        </w:rPr>
        <w:t xml:space="preserve">κατά </w:t>
      </w:r>
      <w:r w:rsidRPr="002606EB">
        <w:rPr>
          <w:rFonts w:asciiTheme="majorHAnsi" w:hAnsiTheme="majorHAnsi" w:cs="Tahoma"/>
          <w:color w:val="000000"/>
        </w:rPr>
        <w:t xml:space="preserve">τις συναλλαγές </w:t>
      </w:r>
      <w:r w:rsidRPr="002606EB">
        <w:rPr>
          <w:rFonts w:asciiTheme="majorHAnsi" w:hAnsiTheme="majorHAnsi" w:cs="Tahoma"/>
          <w:b/>
          <w:color w:val="000000"/>
        </w:rPr>
        <w:t xml:space="preserve">με όλα τα </w:t>
      </w:r>
      <w:r w:rsidRPr="002606EB">
        <w:rPr>
          <w:rFonts w:asciiTheme="majorHAnsi" w:hAnsiTheme="majorHAnsi" w:cs="Tahoma"/>
          <w:b/>
          <w:color w:val="222222"/>
        </w:rPr>
        <w:t xml:space="preserve">Κτηματολογικά Γραφεία και Υποκαταστήματα </w:t>
      </w:r>
      <w:r w:rsidR="002606EB" w:rsidRPr="002606EB">
        <w:rPr>
          <w:rFonts w:asciiTheme="majorHAnsi" w:hAnsiTheme="majorHAnsi" w:cs="Tahoma"/>
          <w:color w:val="222222"/>
        </w:rPr>
        <w:t xml:space="preserve">της </w:t>
      </w:r>
      <w:r w:rsidRPr="002606EB">
        <w:rPr>
          <w:rFonts w:asciiTheme="majorHAnsi" w:hAnsiTheme="majorHAnsi" w:cs="Tahoma"/>
          <w:color w:val="222222"/>
        </w:rPr>
        <w:t xml:space="preserve"> χώρας</w:t>
      </w:r>
      <w:r w:rsidR="00CE4381" w:rsidRPr="002606EB">
        <w:rPr>
          <w:rFonts w:asciiTheme="majorHAnsi" w:hAnsiTheme="majorHAnsi" w:cs="Tahoma"/>
          <w:color w:val="222222"/>
        </w:rPr>
        <w:t>,</w:t>
      </w:r>
      <w:r w:rsidR="006D60A0" w:rsidRPr="002606EB">
        <w:rPr>
          <w:rFonts w:asciiTheme="majorHAnsi" w:hAnsiTheme="majorHAnsi" w:cs="Tahoma"/>
          <w:color w:val="222222"/>
        </w:rPr>
        <w:t xml:space="preserve"> </w:t>
      </w:r>
      <w:r w:rsidR="006D60A0" w:rsidRPr="002606EB">
        <w:rPr>
          <w:rFonts w:asciiTheme="majorHAnsi" w:hAnsiTheme="majorHAnsi" w:cs="Tahoma"/>
          <w:color w:val="000000"/>
        </w:rPr>
        <w:t>μέσω του</w:t>
      </w:r>
      <w:hyperlink r:id="rId9" w:history="1">
        <w:r w:rsidR="006D60A0" w:rsidRPr="002606EB">
          <w:rPr>
            <w:rStyle w:val="Hyperlink"/>
            <w:rFonts w:asciiTheme="majorHAnsi" w:hAnsiTheme="majorHAnsi" w:cs="Tahoma"/>
            <w:color w:val="000000"/>
          </w:rPr>
          <w:t xml:space="preserve"> </w:t>
        </w:r>
        <w:r w:rsidR="006D60A0" w:rsidRPr="002606EB">
          <w:rPr>
            <w:rStyle w:val="Hyperlink"/>
            <w:rFonts w:asciiTheme="majorHAnsi" w:hAnsiTheme="majorHAnsi" w:cs="Tahoma"/>
            <w:color w:val="1155CC"/>
          </w:rPr>
          <w:t>ktimatologio.gov.gr</w:t>
        </w:r>
      </w:hyperlink>
      <w:r w:rsidR="006D60A0" w:rsidRPr="002606EB">
        <w:rPr>
          <w:rFonts w:asciiTheme="majorHAnsi" w:hAnsiTheme="majorHAnsi" w:cs="Tahoma"/>
          <w:color w:val="000000"/>
        </w:rPr>
        <w:t xml:space="preserve"> και </w:t>
      </w:r>
      <w:r w:rsidR="006D60A0" w:rsidRPr="002606EB">
        <w:rPr>
          <w:rFonts w:asciiTheme="majorHAnsi" w:hAnsiTheme="majorHAnsi" w:cs="Tahoma"/>
          <w:color w:val="000000"/>
          <w:lang w:val="en-US"/>
        </w:rPr>
        <w:t>ktimatologio</w:t>
      </w:r>
      <w:r w:rsidR="006D60A0" w:rsidRPr="002606EB">
        <w:rPr>
          <w:rFonts w:asciiTheme="majorHAnsi" w:hAnsiTheme="majorHAnsi" w:cs="Tahoma"/>
          <w:color w:val="000000"/>
        </w:rPr>
        <w:t>.</w:t>
      </w:r>
      <w:r w:rsidR="006D60A0" w:rsidRPr="002606EB">
        <w:rPr>
          <w:rFonts w:asciiTheme="majorHAnsi" w:hAnsiTheme="majorHAnsi" w:cs="Tahoma"/>
          <w:color w:val="000000"/>
          <w:lang w:val="en-US"/>
        </w:rPr>
        <w:t>gr</w:t>
      </w:r>
      <w:r w:rsidRPr="002606EB">
        <w:rPr>
          <w:rFonts w:asciiTheme="majorHAnsi" w:hAnsiTheme="majorHAnsi" w:cs="Tahoma"/>
          <w:color w:val="222222"/>
        </w:rPr>
        <w:t>.</w:t>
      </w:r>
    </w:p>
    <w:p w:rsidR="002606EB" w:rsidRPr="002606EB" w:rsidRDefault="002606EB" w:rsidP="001C44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color w:val="222222"/>
        </w:rPr>
      </w:pPr>
    </w:p>
    <w:p w:rsidR="002606EB" w:rsidRPr="002606EB" w:rsidRDefault="002606EB" w:rsidP="001C44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color w:val="222222"/>
        </w:rPr>
      </w:pPr>
      <w:r w:rsidRPr="002606EB">
        <w:rPr>
          <w:rFonts w:asciiTheme="majorHAnsi" w:hAnsiTheme="majorHAnsi" w:cs="Tahoma"/>
          <w:color w:val="000000"/>
        </w:rPr>
        <w:t xml:space="preserve">Η υποχρεωτική ηλεκτρονική υποβολή των πράξεων και αιτήσεων ξεκίνησε από τα Κτηματολογικά Γραφεία και Υποκαταστήματα του Ελληνικού Κτηματολογίου στην Περιφέρεια Αττικής και συνεχίστηκε στην Π.Ε Θεσσαλονίκης,  όπου τα μετρήσιμα οφέλη στην </w:t>
      </w:r>
      <w:r w:rsidRPr="002606EB">
        <w:rPr>
          <w:rFonts w:asciiTheme="majorHAnsi" w:hAnsiTheme="majorHAnsi" w:cs="Tahoma"/>
          <w:color w:val="222222"/>
        </w:rPr>
        <w:t xml:space="preserve">εξοικονόμηση χρόνου και κόστους, τόσο για τους πολίτες όσο και για το Δημόσιο, είναι εντυπωσιακά. </w:t>
      </w:r>
    </w:p>
    <w:p w:rsidR="002606EB" w:rsidRPr="002606EB" w:rsidRDefault="002606EB" w:rsidP="001C44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color w:val="222222"/>
        </w:rPr>
      </w:pPr>
    </w:p>
    <w:p w:rsidR="006D60A0" w:rsidRPr="002606EB" w:rsidRDefault="002606EB" w:rsidP="001C4450">
      <w:pPr>
        <w:pStyle w:val="NormalWeb"/>
        <w:spacing w:before="0" w:beforeAutospacing="0" w:after="0" w:afterAutospacing="0"/>
        <w:jc w:val="both"/>
        <w:rPr>
          <w:rFonts w:asciiTheme="majorHAnsi" w:hAnsiTheme="majorHAnsi" w:cs="Tahoma"/>
          <w:color w:val="000000"/>
        </w:rPr>
      </w:pPr>
      <w:r w:rsidRPr="002606EB">
        <w:rPr>
          <w:rFonts w:asciiTheme="majorHAnsi" w:hAnsiTheme="majorHAnsi" w:cs="Tahoma"/>
          <w:color w:val="000000"/>
        </w:rPr>
        <w:t>Συγκεκριμένα, μόνο ψηφιακά θα υποβάλλονται:</w:t>
      </w:r>
    </w:p>
    <w:p w:rsidR="001C4450" w:rsidRPr="002606EB" w:rsidRDefault="001C4450" w:rsidP="001C4450">
      <w:pPr>
        <w:pStyle w:val="NormalWeb"/>
        <w:spacing w:before="0" w:beforeAutospacing="0" w:after="0" w:afterAutospacing="0"/>
        <w:jc w:val="both"/>
        <w:rPr>
          <w:rFonts w:asciiTheme="majorHAnsi" w:hAnsiTheme="majorHAnsi" w:cs="Tahoma"/>
          <w:color w:val="000000"/>
          <w:u w:val="single"/>
        </w:rPr>
      </w:pPr>
    </w:p>
    <w:p w:rsidR="006D60A0" w:rsidRPr="002606EB" w:rsidRDefault="006D60A0" w:rsidP="001C445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ajorHAnsi" w:hAnsiTheme="majorHAnsi" w:cs="Tahoma"/>
          <w:color w:val="000000"/>
        </w:rPr>
      </w:pPr>
      <w:r w:rsidRPr="002606EB">
        <w:rPr>
          <w:rFonts w:asciiTheme="majorHAnsi" w:hAnsiTheme="majorHAnsi" w:cs="Tahoma"/>
          <w:color w:val="000000"/>
        </w:rPr>
        <w:t xml:space="preserve">Πράξεις που συντάσσονται από Συμβολαιογράφους και υποβάλλονται προς εγγραφή από τους ίδιους και από φυσικά και νομικά πρόσωπα, </w:t>
      </w:r>
      <w:r w:rsidRPr="002606EB">
        <w:rPr>
          <w:rFonts w:asciiTheme="majorHAnsi" w:hAnsiTheme="majorHAnsi" w:cs="Tahoma"/>
          <w:color w:val="000000"/>
          <w:u w:val="single"/>
        </w:rPr>
        <w:t>εξαιρουμένων</w:t>
      </w:r>
      <w:r w:rsidRPr="002606EB">
        <w:rPr>
          <w:rFonts w:asciiTheme="majorHAnsi" w:hAnsiTheme="majorHAnsi" w:cs="Tahoma"/>
          <w:color w:val="000000"/>
        </w:rPr>
        <w:t xml:space="preserve"> των συμβολαιογραφικών πράξεων α) διανομής, β) ανταλλαγής, γ) τροποποιήσεων </w:t>
      </w:r>
      <w:r w:rsidRPr="002606EB">
        <w:rPr>
          <w:rFonts w:asciiTheme="majorHAnsi" w:hAnsiTheme="majorHAnsi" w:cs="Tahoma"/>
          <w:color w:val="000000"/>
        </w:rPr>
        <w:lastRenderedPageBreak/>
        <w:t>οριζοντίων και καθέτων ιδιοκτησιών που περιέχουν περισσότερα του ενός ΚΑΕΚ και δ) σύστασης οροφοκτησίας με πώληση.</w:t>
      </w:r>
    </w:p>
    <w:p w:rsidR="00E831F8" w:rsidRPr="002606EB" w:rsidRDefault="006D60A0" w:rsidP="00E831F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ajorHAnsi" w:hAnsiTheme="majorHAnsi" w:cs="Tahoma"/>
          <w:color w:val="000000"/>
        </w:rPr>
      </w:pPr>
      <w:r w:rsidRPr="002606EB">
        <w:rPr>
          <w:rFonts w:asciiTheme="majorHAnsi" w:hAnsiTheme="majorHAnsi" w:cs="Tahoma"/>
          <w:color w:val="000000"/>
        </w:rPr>
        <w:t>Πράξεις που συντάσσονται ή και διακινούνται από Δικηγόρους και αφορούν σε α) εξάλειψη εμπράγματων ασφαλειών και β) εγγραφή προσημείωσης.</w:t>
      </w:r>
    </w:p>
    <w:p w:rsidR="006D60A0" w:rsidRPr="002606EB" w:rsidRDefault="006D60A0" w:rsidP="001C445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ajorHAnsi" w:hAnsiTheme="majorHAnsi" w:cs="Tahoma"/>
          <w:color w:val="000000"/>
        </w:rPr>
      </w:pPr>
      <w:r w:rsidRPr="002606EB">
        <w:rPr>
          <w:rFonts w:asciiTheme="majorHAnsi" w:hAnsiTheme="majorHAnsi" w:cs="Tahoma"/>
          <w:color w:val="000000"/>
        </w:rPr>
        <w:t>Αιτήσεις εξωδικαστικών διορθώσεων, όπως αιτήσεις διόρθωσης προδήλων σφαλμάτων και αιτήσεις του άρθρου 6 παρ. 4 του Ν.2664/1998</w:t>
      </w:r>
      <w:r w:rsidR="00737F57" w:rsidRPr="002606EB">
        <w:rPr>
          <w:rFonts w:asciiTheme="majorHAnsi" w:hAnsiTheme="majorHAnsi" w:cs="Tahoma"/>
          <w:color w:val="000000"/>
        </w:rPr>
        <w:t>,</w:t>
      </w:r>
      <w:r w:rsidR="0071173F" w:rsidRPr="002606EB">
        <w:rPr>
          <w:rFonts w:asciiTheme="majorHAnsi" w:hAnsiTheme="majorHAnsi" w:cs="Tahoma"/>
          <w:color w:val="000000"/>
        </w:rPr>
        <w:t xml:space="preserve"> που υποβάλλονται από Δικηγόρους, Συμβολαιογράφους, Δικαστικούς Επιμελητές, καθώς και από φυσικά και νομικά πρόσωπα.</w:t>
      </w:r>
    </w:p>
    <w:p w:rsidR="001C4450" w:rsidRPr="002606EB" w:rsidRDefault="001C4450" w:rsidP="001C4450">
      <w:pPr>
        <w:pStyle w:val="NormalWeb"/>
        <w:spacing w:before="0" w:beforeAutospacing="0" w:after="0" w:afterAutospacing="0"/>
        <w:ind w:left="1080"/>
        <w:jc w:val="both"/>
        <w:rPr>
          <w:rFonts w:asciiTheme="majorHAnsi" w:hAnsiTheme="majorHAnsi" w:cs="Tahoma"/>
          <w:color w:val="000000"/>
        </w:rPr>
      </w:pPr>
    </w:p>
    <w:p w:rsidR="001C4450" w:rsidRPr="002606EB" w:rsidRDefault="001C4450" w:rsidP="001C445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</w:rPr>
      </w:pPr>
    </w:p>
    <w:p w:rsidR="000D5421" w:rsidRPr="002606EB" w:rsidRDefault="00D10E99" w:rsidP="001C445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</w:rPr>
      </w:pPr>
      <w:r>
        <w:rPr>
          <w:rFonts w:asciiTheme="majorHAnsi" w:eastAsia="Times New Roman" w:hAnsiTheme="majorHAnsi" w:cs="Tahoma"/>
          <w:color w:val="222222"/>
          <w:sz w:val="24"/>
          <w:szCs w:val="24"/>
        </w:rPr>
        <w:t>Ε</w:t>
      </w:r>
      <w:r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νόψει της επικείμενης λήξης της προθεσμίας διόρθωσης των αρχικών εγγραφών στις 30.11.2024 αναμένεται η υποβολή μεγάλου αριθμού αιτήσεων διόρθωσης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>.</w:t>
      </w:r>
      <w:r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 </w:t>
      </w:r>
      <w:r w:rsidR="00CE4381"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>Το Ελληνικό Κτηματολόγιο</w:t>
      </w:r>
      <w:r w:rsidR="00737F57"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>,</w:t>
      </w:r>
      <w:r w:rsidR="00CE4381" w:rsidRPr="002606EB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 με την </w:t>
      </w:r>
      <w:r w:rsidR="00CE4381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 xml:space="preserve">επέκταση της εφαρμογής της </w:t>
      </w:r>
      <w:r w:rsidR="00CE4381" w:rsidRPr="002606EB">
        <w:rPr>
          <w:rFonts w:asciiTheme="majorHAnsi" w:hAnsiTheme="majorHAnsi" w:cs="Tahoma"/>
          <w:b/>
          <w:color w:val="000000"/>
          <w:sz w:val="24"/>
          <w:szCs w:val="24"/>
        </w:rPr>
        <w:t>υποχρεωτικής ηλεκτρονικής υποβολής αιτήσεων διόρθωσης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πανελλαδικά, </w:t>
      </w:r>
      <w:r w:rsidR="000D542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επιδιώκει να συμβάλει στην εξυπηρέτηση των</w:t>
      </w:r>
      <w:r w:rsidR="00937C0D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συναλλασσόμενων, επιταχύνοντας </w:t>
      </w:r>
      <w:r w:rsidR="000D542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τη διεκπεραίωση των σχετικών υποθέσεων με ψηφιακό τρόπο</w:t>
      </w:r>
      <w:r w:rsidR="001C4450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, </w:t>
      </w:r>
      <w:r w:rsidR="000D542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ενώ παράλληλα εξοικονομεί π</w:t>
      </w:r>
      <w:r w:rsidR="001C4450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όρους </w:t>
      </w:r>
      <w:r w:rsidR="000D542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και μειώνει το διοικητικό κόστος λειτουργίας </w:t>
      </w:r>
      <w:r w:rsidR="001C4450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των υπηρεσιών</w:t>
      </w:r>
      <w:r w:rsidR="00E831F8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του</w:t>
      </w:r>
      <w:r w:rsidR="000D542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.</w:t>
      </w:r>
    </w:p>
    <w:p w:rsidR="00272231" w:rsidRPr="002606EB" w:rsidRDefault="00272231" w:rsidP="001C445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</w:rPr>
      </w:pPr>
    </w:p>
    <w:p w:rsidR="00272231" w:rsidRPr="002606EB" w:rsidRDefault="00D10E99" w:rsidP="001C445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</w:rPr>
      </w:pPr>
      <w:r>
        <w:rPr>
          <w:rFonts w:asciiTheme="majorHAnsi" w:eastAsia="Times New Roman" w:hAnsiTheme="majorHAnsi" w:cs="Tahoma"/>
          <w:color w:val="222222"/>
          <w:sz w:val="24"/>
          <w:szCs w:val="24"/>
        </w:rPr>
        <w:t>Ταυτόχρονα</w:t>
      </w:r>
      <w:r w:rsidR="0027223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, η </w:t>
      </w:r>
      <w:r w:rsidR="00272231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>χρήση της τεχνητής νοημοσύνης από το Κτηματολόγιο</w:t>
      </w:r>
      <w:r w:rsidR="0027223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, ως ο πρώτος δημόσιος φορέας στην Ελλάδα ο οποίος εφαρμόζει την ΑΙ στις διοικητικές αποφάσεις, επιταχύ</w:t>
      </w:r>
      <w:r w:rsidR="00DE01E3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ν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>ει</w:t>
      </w:r>
      <w:r w:rsidR="00DE01E3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σημαντικά τις ενέργειες</w:t>
      </w:r>
      <w:r w:rsidR="0027223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ελέγχου 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>των</w:t>
      </w:r>
      <w:r w:rsidR="0027223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προϊσταμέν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>ων</w:t>
      </w:r>
      <w:r w:rsidR="0027223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των Κτηματολογικών Γραφείων, μειών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ει </w:t>
      </w:r>
      <w:r w:rsidR="0027223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δραστικά τον χρόνο και το κόστος των διαδικασιών και εξασφαλίζ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>ει</w:t>
      </w:r>
      <w:r w:rsidR="0027223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υψηλής ποιότητας </w:t>
      </w:r>
      <w:r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υπηρεσί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>ες</w:t>
      </w:r>
      <w:r w:rsidR="0027223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στους πολίτες και επαγγελματίες.</w:t>
      </w:r>
    </w:p>
    <w:p w:rsidR="001C4450" w:rsidRPr="002606EB" w:rsidRDefault="001C4450" w:rsidP="001C445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</w:rPr>
      </w:pPr>
    </w:p>
    <w:p w:rsidR="001C4450" w:rsidRDefault="00D10E99" w:rsidP="001C445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</w:rPr>
      </w:pPr>
      <w:r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Στο πλαίσιο της καλύτερης εξυπηρέτησης των συναλλασσόμενων, </w:t>
      </w:r>
      <w:r w:rsidR="00D45DCC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από την </w:t>
      </w:r>
      <w:r w:rsidR="00D45DCC" w:rsidRPr="002606EB">
        <w:rPr>
          <w:rFonts w:asciiTheme="majorHAnsi" w:hAnsiTheme="majorHAnsi" w:cs="Tahoma"/>
          <w:b/>
          <w:color w:val="000000"/>
          <w:sz w:val="24"/>
          <w:szCs w:val="24"/>
        </w:rPr>
        <w:t>Δευτέρα 30 Σεπτεμβρίου 2024</w:t>
      </w:r>
      <w:r w:rsidR="00D45DCC" w:rsidRPr="002606EB">
        <w:rPr>
          <w:rFonts w:asciiTheme="majorHAnsi" w:hAnsiTheme="majorHAnsi" w:cs="Tahoma"/>
          <w:color w:val="000000"/>
          <w:sz w:val="24"/>
          <w:szCs w:val="24"/>
        </w:rPr>
        <w:t xml:space="preserve">  </w:t>
      </w:r>
      <w:r w:rsidR="00D45DCC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καθιερώνεται </w:t>
      </w:r>
      <w:r w:rsidR="00D45DCC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>ενιαίο, σε όλη τη χώρα</w:t>
      </w:r>
      <w:r w:rsidR="000D5421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>,</w:t>
      </w:r>
      <w:r w:rsidR="00D45DCC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 xml:space="preserve"> και διευρυμένο ωράριο</w:t>
      </w:r>
      <w:r w:rsidR="002606EB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>,</w:t>
      </w:r>
      <w:r w:rsidR="00D45DCC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</w:t>
      </w:r>
      <w:r w:rsidR="002606EB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από τις </w:t>
      </w:r>
      <w:r w:rsidR="002606EB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>08:30</w:t>
      </w:r>
      <w:r w:rsidR="002606EB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έως και τις </w:t>
      </w:r>
      <w:r w:rsidR="002606EB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>1</w:t>
      </w:r>
      <w:r w:rsidR="005F58FE" w:rsidRPr="005F58FE">
        <w:rPr>
          <w:rFonts w:asciiTheme="majorHAnsi" w:eastAsia="Times New Roman" w:hAnsiTheme="majorHAnsi" w:cs="Tahoma"/>
          <w:b/>
          <w:color w:val="222222"/>
          <w:sz w:val="24"/>
          <w:szCs w:val="24"/>
        </w:rPr>
        <w:t>3</w:t>
      </w:r>
      <w:r w:rsidR="002606EB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>:</w:t>
      </w:r>
      <w:r w:rsidR="005F58FE">
        <w:rPr>
          <w:rFonts w:asciiTheme="majorHAnsi" w:eastAsia="Times New Roman" w:hAnsiTheme="majorHAnsi" w:cs="Tahoma"/>
          <w:b/>
          <w:color w:val="222222"/>
          <w:sz w:val="24"/>
          <w:szCs w:val="24"/>
          <w:lang w:val="en-US"/>
        </w:rPr>
        <w:t>3</w:t>
      </w:r>
      <w:r w:rsidR="002606EB" w:rsidRPr="002606EB">
        <w:rPr>
          <w:rFonts w:asciiTheme="majorHAnsi" w:eastAsia="Times New Roman" w:hAnsiTheme="majorHAnsi" w:cs="Tahoma"/>
          <w:b/>
          <w:color w:val="222222"/>
          <w:sz w:val="24"/>
          <w:szCs w:val="24"/>
        </w:rPr>
        <w:t>0</w:t>
      </w:r>
      <w:r w:rsidR="002606EB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, </w:t>
      </w:r>
      <w:r w:rsidR="00D45DCC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για την επιτόπια έρευνα των βιβλίων και </w:t>
      </w:r>
      <w:r w:rsidR="000D5421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των τηρούμενων αρχείων </w:t>
      </w:r>
      <w:r w:rsidR="00D45DCC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>των Κτηματολογικών Γραφείων</w:t>
      </w:r>
      <w:r w:rsidR="00BE0CB4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και Υποκαταστημάτων</w:t>
      </w:r>
      <w:r>
        <w:rPr>
          <w:rFonts w:asciiTheme="majorHAnsi" w:eastAsia="Times New Roman" w:hAnsiTheme="majorHAnsi" w:cs="Tahoma"/>
          <w:color w:val="222222"/>
          <w:sz w:val="24"/>
          <w:szCs w:val="24"/>
        </w:rPr>
        <w:t>.</w:t>
      </w:r>
      <w:r w:rsidR="00D45DCC" w:rsidRPr="002606EB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</w:t>
      </w:r>
    </w:p>
    <w:p w:rsidR="00D10E99" w:rsidRPr="002606EB" w:rsidRDefault="00D10E99" w:rsidP="001C445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</w:rPr>
      </w:pPr>
    </w:p>
    <w:p w:rsidR="00986295" w:rsidRPr="002606EB" w:rsidRDefault="00737F57" w:rsidP="00986295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2606EB">
        <w:rPr>
          <w:rFonts w:asciiTheme="majorHAnsi" w:hAnsiTheme="majorHAnsi" w:cs="Tahoma"/>
          <w:sz w:val="24"/>
          <w:szCs w:val="24"/>
        </w:rPr>
        <w:t>Στόχο του Ελληνικού</w:t>
      </w:r>
      <w:r w:rsidR="00D45DCC" w:rsidRPr="002606EB">
        <w:rPr>
          <w:rFonts w:asciiTheme="majorHAnsi" w:hAnsiTheme="majorHAnsi" w:cs="Tahoma"/>
          <w:sz w:val="24"/>
          <w:szCs w:val="24"/>
        </w:rPr>
        <w:t xml:space="preserve"> </w:t>
      </w:r>
      <w:r w:rsidRPr="002606EB">
        <w:rPr>
          <w:rFonts w:asciiTheme="majorHAnsi" w:hAnsiTheme="majorHAnsi" w:cs="Tahoma"/>
          <w:sz w:val="24"/>
          <w:szCs w:val="24"/>
        </w:rPr>
        <w:t>Κτηματολογίου αποτελεί ο</w:t>
      </w:r>
      <w:r w:rsidR="00D45DCC" w:rsidRPr="002606EB">
        <w:rPr>
          <w:rFonts w:asciiTheme="majorHAnsi" w:hAnsiTheme="majorHAnsi" w:cs="Tahoma"/>
          <w:sz w:val="24"/>
          <w:szCs w:val="24"/>
        </w:rPr>
        <w:t xml:space="preserve"> εκσυγχρονισμό</w:t>
      </w:r>
      <w:r w:rsidRPr="002606EB">
        <w:rPr>
          <w:rFonts w:asciiTheme="majorHAnsi" w:hAnsiTheme="majorHAnsi" w:cs="Tahoma"/>
          <w:sz w:val="24"/>
          <w:szCs w:val="24"/>
        </w:rPr>
        <w:t>ς</w:t>
      </w:r>
      <w:r w:rsidR="00D45DCC" w:rsidRPr="002606EB">
        <w:rPr>
          <w:rFonts w:asciiTheme="majorHAnsi" w:hAnsiTheme="majorHAnsi" w:cs="Tahoma"/>
          <w:sz w:val="24"/>
          <w:szCs w:val="24"/>
        </w:rPr>
        <w:t xml:space="preserve"> των </w:t>
      </w:r>
      <w:r w:rsidRPr="002606EB">
        <w:rPr>
          <w:rFonts w:asciiTheme="majorHAnsi" w:hAnsiTheme="majorHAnsi" w:cs="Tahoma"/>
          <w:sz w:val="24"/>
          <w:szCs w:val="24"/>
        </w:rPr>
        <w:t xml:space="preserve">παρεχόμενων </w:t>
      </w:r>
      <w:r w:rsidR="00D45DCC" w:rsidRPr="002606EB">
        <w:rPr>
          <w:rFonts w:asciiTheme="majorHAnsi" w:hAnsiTheme="majorHAnsi" w:cs="Tahoma"/>
          <w:sz w:val="24"/>
          <w:szCs w:val="24"/>
        </w:rPr>
        <w:t xml:space="preserve">υπηρεσιών </w:t>
      </w:r>
      <w:r w:rsidRPr="002606EB">
        <w:rPr>
          <w:rFonts w:asciiTheme="majorHAnsi" w:hAnsiTheme="majorHAnsi" w:cs="Tahoma"/>
          <w:sz w:val="24"/>
          <w:szCs w:val="24"/>
        </w:rPr>
        <w:t>των</w:t>
      </w:r>
      <w:r w:rsidR="00D45DCC" w:rsidRPr="002606EB">
        <w:rPr>
          <w:rFonts w:asciiTheme="majorHAnsi" w:hAnsiTheme="majorHAnsi" w:cs="Tahoma"/>
          <w:sz w:val="24"/>
          <w:szCs w:val="24"/>
        </w:rPr>
        <w:t xml:space="preserve"> Κτηματολογικών</w:t>
      </w:r>
      <w:r w:rsidRPr="002606EB">
        <w:rPr>
          <w:rFonts w:asciiTheme="majorHAnsi" w:hAnsiTheme="majorHAnsi" w:cs="Tahoma"/>
          <w:sz w:val="24"/>
          <w:szCs w:val="24"/>
        </w:rPr>
        <w:t xml:space="preserve"> </w:t>
      </w:r>
      <w:r w:rsidR="00D45DCC" w:rsidRPr="002606EB">
        <w:rPr>
          <w:rFonts w:asciiTheme="majorHAnsi" w:hAnsiTheme="majorHAnsi" w:cs="Tahoma"/>
          <w:sz w:val="24"/>
          <w:szCs w:val="24"/>
        </w:rPr>
        <w:t>Γραφείων και Υποκαταστημάτων</w:t>
      </w:r>
      <w:r w:rsidRPr="002606EB">
        <w:rPr>
          <w:rFonts w:asciiTheme="majorHAnsi" w:hAnsiTheme="majorHAnsi" w:cs="Tahoma"/>
          <w:sz w:val="24"/>
          <w:szCs w:val="24"/>
        </w:rPr>
        <w:t xml:space="preserve"> και ο </w:t>
      </w:r>
      <w:r w:rsidR="00272231" w:rsidRPr="002606EB">
        <w:rPr>
          <w:rFonts w:asciiTheme="majorHAnsi" w:hAnsiTheme="majorHAnsi" w:cs="Tahoma"/>
          <w:sz w:val="24"/>
          <w:szCs w:val="24"/>
        </w:rPr>
        <w:t xml:space="preserve">καινοτόμος και </w:t>
      </w:r>
      <w:r w:rsidR="00D45DCC" w:rsidRPr="002606EB">
        <w:rPr>
          <w:rFonts w:asciiTheme="majorHAnsi" w:hAnsiTheme="majorHAnsi" w:cs="Tahoma"/>
          <w:sz w:val="24"/>
          <w:szCs w:val="24"/>
        </w:rPr>
        <w:t>ψηφιακό</w:t>
      </w:r>
      <w:r w:rsidRPr="002606EB">
        <w:rPr>
          <w:rFonts w:asciiTheme="majorHAnsi" w:hAnsiTheme="majorHAnsi" w:cs="Tahoma"/>
          <w:sz w:val="24"/>
          <w:szCs w:val="24"/>
        </w:rPr>
        <w:t>ς</w:t>
      </w:r>
      <w:r w:rsidR="00D45DCC" w:rsidRPr="002606EB">
        <w:rPr>
          <w:rFonts w:asciiTheme="majorHAnsi" w:hAnsiTheme="majorHAnsi" w:cs="Tahoma"/>
          <w:sz w:val="24"/>
          <w:szCs w:val="24"/>
        </w:rPr>
        <w:t xml:space="preserve"> μετασχηματισμό</w:t>
      </w:r>
      <w:r w:rsidRPr="002606EB">
        <w:rPr>
          <w:rFonts w:asciiTheme="majorHAnsi" w:hAnsiTheme="majorHAnsi" w:cs="Tahoma"/>
          <w:sz w:val="24"/>
          <w:szCs w:val="24"/>
        </w:rPr>
        <w:t>ς</w:t>
      </w:r>
      <w:r w:rsidR="001C4450" w:rsidRPr="002606EB">
        <w:rPr>
          <w:rFonts w:asciiTheme="majorHAnsi" w:hAnsiTheme="majorHAnsi" w:cs="Tahoma"/>
          <w:sz w:val="24"/>
          <w:szCs w:val="24"/>
        </w:rPr>
        <w:t xml:space="preserve"> της </w:t>
      </w:r>
      <w:r w:rsidR="00D45DCC" w:rsidRPr="002606EB">
        <w:rPr>
          <w:rFonts w:asciiTheme="majorHAnsi" w:hAnsiTheme="majorHAnsi" w:cs="Tahoma"/>
          <w:sz w:val="24"/>
          <w:szCs w:val="24"/>
        </w:rPr>
        <w:t xml:space="preserve">λειτουργίας τους, </w:t>
      </w:r>
      <w:r w:rsidRPr="002606EB">
        <w:rPr>
          <w:rFonts w:asciiTheme="majorHAnsi" w:hAnsiTheme="majorHAnsi" w:cs="Tahoma"/>
          <w:sz w:val="24"/>
          <w:szCs w:val="24"/>
        </w:rPr>
        <w:t xml:space="preserve">συμβάλλοντας </w:t>
      </w:r>
      <w:r w:rsidR="00D45DCC" w:rsidRPr="002606EB">
        <w:rPr>
          <w:rFonts w:asciiTheme="majorHAnsi" w:hAnsiTheme="majorHAnsi" w:cs="Tahoma"/>
          <w:sz w:val="24"/>
          <w:szCs w:val="24"/>
        </w:rPr>
        <w:t>στην παροχή αναβαθμισμένων</w:t>
      </w:r>
      <w:r w:rsidR="00272231" w:rsidRPr="002606EB">
        <w:rPr>
          <w:rFonts w:asciiTheme="majorHAnsi" w:hAnsiTheme="majorHAnsi" w:cs="Tahoma"/>
          <w:sz w:val="24"/>
          <w:szCs w:val="24"/>
        </w:rPr>
        <w:t xml:space="preserve"> </w:t>
      </w:r>
      <w:r w:rsidR="00E831F8" w:rsidRPr="002606EB">
        <w:rPr>
          <w:rFonts w:asciiTheme="majorHAnsi" w:hAnsiTheme="majorHAnsi" w:cs="Tahoma"/>
          <w:sz w:val="24"/>
          <w:szCs w:val="24"/>
        </w:rPr>
        <w:t>υπηρεσιών</w:t>
      </w:r>
      <w:r w:rsidR="00D45DCC" w:rsidRPr="002606EB">
        <w:rPr>
          <w:rFonts w:asciiTheme="majorHAnsi" w:hAnsiTheme="majorHAnsi" w:cs="Tahoma"/>
          <w:sz w:val="24"/>
          <w:szCs w:val="24"/>
        </w:rPr>
        <w:t xml:space="preserve"> προς </w:t>
      </w:r>
      <w:r w:rsidR="00E831F8" w:rsidRPr="002606EB">
        <w:rPr>
          <w:rFonts w:asciiTheme="majorHAnsi" w:hAnsiTheme="majorHAnsi" w:cs="Tahoma"/>
          <w:sz w:val="24"/>
          <w:szCs w:val="24"/>
        </w:rPr>
        <w:t xml:space="preserve">όλους τους </w:t>
      </w:r>
      <w:r w:rsidR="00D45DCC" w:rsidRPr="002606EB">
        <w:rPr>
          <w:rFonts w:asciiTheme="majorHAnsi" w:hAnsiTheme="majorHAnsi" w:cs="Tahoma"/>
          <w:sz w:val="24"/>
          <w:szCs w:val="24"/>
        </w:rPr>
        <w:t>συναλλασσόμενους</w:t>
      </w:r>
      <w:r w:rsidRPr="002606EB">
        <w:rPr>
          <w:rFonts w:asciiTheme="majorHAnsi" w:hAnsiTheme="majorHAnsi" w:cs="Tahoma"/>
          <w:sz w:val="24"/>
          <w:szCs w:val="24"/>
        </w:rPr>
        <w:t xml:space="preserve"> πολίτες  και επαγγελματίες. </w:t>
      </w:r>
    </w:p>
    <w:p w:rsidR="00737F57" w:rsidRPr="002606EB" w:rsidRDefault="00737F57" w:rsidP="001C4450">
      <w:pPr>
        <w:autoSpaceDE w:val="0"/>
        <w:autoSpaceDN w:val="0"/>
        <w:adjustRightInd w:val="0"/>
        <w:spacing w:line="240" w:lineRule="auto"/>
        <w:rPr>
          <w:rFonts w:asciiTheme="majorHAnsi" w:hAnsiTheme="majorHAnsi" w:cs="Tahoma"/>
          <w:sz w:val="24"/>
          <w:szCs w:val="24"/>
        </w:rPr>
      </w:pPr>
    </w:p>
    <w:p w:rsidR="001C4450" w:rsidRPr="002606EB" w:rsidRDefault="001C4450" w:rsidP="001C4450">
      <w:pPr>
        <w:shd w:val="clear" w:color="auto" w:fill="FFFFFF"/>
        <w:spacing w:line="240" w:lineRule="auto"/>
        <w:contextualSpacing/>
        <w:jc w:val="center"/>
        <w:rPr>
          <w:rFonts w:asciiTheme="majorHAnsi" w:eastAsia="Times New Roman" w:hAnsiTheme="majorHAnsi" w:cs="Tahoma"/>
          <w:b/>
          <w:iCs/>
          <w:color w:val="000000"/>
          <w:sz w:val="24"/>
          <w:szCs w:val="24"/>
        </w:rPr>
      </w:pPr>
    </w:p>
    <w:p w:rsidR="00AB768D" w:rsidRPr="002606EB" w:rsidRDefault="009F6C39" w:rsidP="00DE01E3">
      <w:pPr>
        <w:shd w:val="clear" w:color="auto" w:fill="FFFFFF"/>
        <w:spacing w:line="240" w:lineRule="auto"/>
        <w:contextualSpacing/>
        <w:jc w:val="center"/>
        <w:rPr>
          <w:rFonts w:asciiTheme="majorHAnsi" w:eastAsia="Times New Roman" w:hAnsiTheme="majorHAnsi" w:cs="Tahoma"/>
          <w:b/>
          <w:iCs/>
          <w:color w:val="000000"/>
          <w:sz w:val="24"/>
          <w:szCs w:val="24"/>
        </w:rPr>
      </w:pPr>
      <w:r>
        <w:rPr>
          <w:rFonts w:asciiTheme="majorHAnsi" w:eastAsia="Times New Roman" w:hAnsiTheme="majorHAnsi" w:cs="Tahoma"/>
          <w:b/>
          <w:iCs/>
          <w:color w:val="000000"/>
          <w:sz w:val="24"/>
          <w:szCs w:val="24"/>
        </w:rPr>
        <w:t xml:space="preserve">Συνεχίζουμε </w:t>
      </w:r>
      <w:r w:rsidR="001C4450" w:rsidRPr="002606EB">
        <w:rPr>
          <w:rFonts w:asciiTheme="majorHAnsi" w:eastAsia="Times New Roman" w:hAnsiTheme="majorHAnsi" w:cs="Tahoma"/>
          <w:b/>
          <w:iCs/>
          <w:color w:val="000000"/>
          <w:sz w:val="24"/>
          <w:szCs w:val="24"/>
          <w:lang w:val="en-US"/>
        </w:rPr>
        <w:t>App</w:t>
      </w:r>
      <w:r w:rsidR="001C4450" w:rsidRPr="002606EB">
        <w:rPr>
          <w:rFonts w:asciiTheme="majorHAnsi" w:eastAsia="Times New Roman" w:hAnsiTheme="majorHAnsi" w:cs="Tahoma"/>
          <w:b/>
          <w:iCs/>
          <w:color w:val="000000"/>
          <w:sz w:val="24"/>
          <w:szCs w:val="24"/>
        </w:rPr>
        <w:t xml:space="preserve">λά, Ψηφιακά, </w:t>
      </w:r>
      <w:r w:rsidR="001C4450" w:rsidRPr="002606EB">
        <w:rPr>
          <w:rFonts w:asciiTheme="majorHAnsi" w:eastAsia="Times New Roman" w:hAnsiTheme="majorHAnsi" w:cs="Tahoma"/>
          <w:b/>
          <w:iCs/>
          <w:color w:val="000000"/>
          <w:sz w:val="24"/>
          <w:szCs w:val="24"/>
          <w:lang w:val="en-US"/>
        </w:rPr>
        <w:t>App</w:t>
      </w:r>
      <w:r w:rsidR="001C4450" w:rsidRPr="002606EB">
        <w:rPr>
          <w:rFonts w:asciiTheme="majorHAnsi" w:eastAsia="Times New Roman" w:hAnsiTheme="majorHAnsi" w:cs="Tahoma"/>
          <w:b/>
          <w:iCs/>
          <w:color w:val="000000"/>
          <w:sz w:val="24"/>
          <w:szCs w:val="24"/>
        </w:rPr>
        <w:t>οτελεσματικά</w:t>
      </w:r>
      <w:r w:rsidR="00D10E99">
        <w:rPr>
          <w:rFonts w:asciiTheme="majorHAnsi" w:eastAsia="Times New Roman" w:hAnsiTheme="majorHAnsi" w:cs="Tahoma"/>
          <w:b/>
          <w:iCs/>
          <w:color w:val="000000"/>
          <w:sz w:val="24"/>
          <w:szCs w:val="24"/>
        </w:rPr>
        <w:t>!</w:t>
      </w:r>
      <w:bookmarkStart w:id="0" w:name="_GoBack"/>
      <w:bookmarkEnd w:id="0"/>
    </w:p>
    <w:sectPr w:rsidR="00AB768D" w:rsidRPr="002606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23A"/>
    <w:multiLevelType w:val="hybridMultilevel"/>
    <w:tmpl w:val="203CF36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A452F47"/>
    <w:multiLevelType w:val="hybridMultilevel"/>
    <w:tmpl w:val="8C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59B"/>
    <w:multiLevelType w:val="hybridMultilevel"/>
    <w:tmpl w:val="E492599A"/>
    <w:lvl w:ilvl="0" w:tplc="13D4FC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D36"/>
    <w:multiLevelType w:val="hybridMultilevel"/>
    <w:tmpl w:val="89CCC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2E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27A2"/>
    <w:multiLevelType w:val="hybridMultilevel"/>
    <w:tmpl w:val="1332BBE6"/>
    <w:lvl w:ilvl="0" w:tplc="1E9EFB58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779"/>
    <w:multiLevelType w:val="hybridMultilevel"/>
    <w:tmpl w:val="90605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0100"/>
    <w:multiLevelType w:val="hybridMultilevel"/>
    <w:tmpl w:val="E492599A"/>
    <w:lvl w:ilvl="0" w:tplc="13D4FC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5544"/>
    <w:multiLevelType w:val="hybridMultilevel"/>
    <w:tmpl w:val="B66038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1AE7"/>
    <w:multiLevelType w:val="multilevel"/>
    <w:tmpl w:val="878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85FDF"/>
    <w:multiLevelType w:val="hybridMultilevel"/>
    <w:tmpl w:val="522E3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F32CB"/>
    <w:multiLevelType w:val="hybridMultilevel"/>
    <w:tmpl w:val="CBA40F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FB022B"/>
    <w:multiLevelType w:val="hybridMultilevel"/>
    <w:tmpl w:val="EDD4A132"/>
    <w:lvl w:ilvl="0" w:tplc="0408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483C60A4"/>
    <w:multiLevelType w:val="hybridMultilevel"/>
    <w:tmpl w:val="6D409B02"/>
    <w:lvl w:ilvl="0" w:tplc="D29C5D46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6960DD"/>
    <w:multiLevelType w:val="hybridMultilevel"/>
    <w:tmpl w:val="B2F6F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50153"/>
    <w:multiLevelType w:val="hybridMultilevel"/>
    <w:tmpl w:val="D7F2DE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2D53C0"/>
    <w:multiLevelType w:val="hybridMultilevel"/>
    <w:tmpl w:val="6D1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D56D5"/>
    <w:multiLevelType w:val="hybridMultilevel"/>
    <w:tmpl w:val="E686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0033CE"/>
    <w:rsid w:val="000D5421"/>
    <w:rsid w:val="000F367F"/>
    <w:rsid w:val="0012679E"/>
    <w:rsid w:val="00180C15"/>
    <w:rsid w:val="0019237D"/>
    <w:rsid w:val="001C4450"/>
    <w:rsid w:val="00215D6B"/>
    <w:rsid w:val="00226340"/>
    <w:rsid w:val="002606EB"/>
    <w:rsid w:val="00272231"/>
    <w:rsid w:val="002A6F2C"/>
    <w:rsid w:val="002D5080"/>
    <w:rsid w:val="0037145A"/>
    <w:rsid w:val="003C3F8C"/>
    <w:rsid w:val="003D5C1C"/>
    <w:rsid w:val="00444B45"/>
    <w:rsid w:val="00515C62"/>
    <w:rsid w:val="00530D7A"/>
    <w:rsid w:val="00555816"/>
    <w:rsid w:val="0055743E"/>
    <w:rsid w:val="00563DBA"/>
    <w:rsid w:val="00590100"/>
    <w:rsid w:val="005C32DC"/>
    <w:rsid w:val="005F58FE"/>
    <w:rsid w:val="00662AB1"/>
    <w:rsid w:val="00671BFD"/>
    <w:rsid w:val="006A2A22"/>
    <w:rsid w:val="006C5F9D"/>
    <w:rsid w:val="006D60A0"/>
    <w:rsid w:val="0071173F"/>
    <w:rsid w:val="007122F9"/>
    <w:rsid w:val="00715151"/>
    <w:rsid w:val="00727083"/>
    <w:rsid w:val="00737F57"/>
    <w:rsid w:val="0079780B"/>
    <w:rsid w:val="007E7608"/>
    <w:rsid w:val="00800BC7"/>
    <w:rsid w:val="00841445"/>
    <w:rsid w:val="00855568"/>
    <w:rsid w:val="00876285"/>
    <w:rsid w:val="008B0B2B"/>
    <w:rsid w:val="008C506B"/>
    <w:rsid w:val="00937C0D"/>
    <w:rsid w:val="00986295"/>
    <w:rsid w:val="00991C5E"/>
    <w:rsid w:val="009F6C39"/>
    <w:rsid w:val="00A16D4F"/>
    <w:rsid w:val="00AB768D"/>
    <w:rsid w:val="00AB7ED2"/>
    <w:rsid w:val="00B63983"/>
    <w:rsid w:val="00B93C07"/>
    <w:rsid w:val="00BB770B"/>
    <w:rsid w:val="00BC43F8"/>
    <w:rsid w:val="00BE0CB4"/>
    <w:rsid w:val="00C2095B"/>
    <w:rsid w:val="00CE4381"/>
    <w:rsid w:val="00CE5EAE"/>
    <w:rsid w:val="00D10E99"/>
    <w:rsid w:val="00D4057B"/>
    <w:rsid w:val="00D45DCC"/>
    <w:rsid w:val="00DE01E3"/>
    <w:rsid w:val="00DF3D69"/>
    <w:rsid w:val="00E02655"/>
    <w:rsid w:val="00E5712B"/>
    <w:rsid w:val="00E60786"/>
    <w:rsid w:val="00E831F8"/>
    <w:rsid w:val="00ED3072"/>
    <w:rsid w:val="00EE5B94"/>
    <w:rsid w:val="00F215B3"/>
    <w:rsid w:val="00F3726A"/>
    <w:rsid w:val="00FD4D2E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D7A8"/>
  <w15:docId w15:val="{0C4856D3-26C9-4602-8820-17B6FCB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8C50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C15"/>
    <w:pPr>
      <w:spacing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D6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7122F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22F9"/>
    <w:rPr>
      <w:rFonts w:eastAsia="Times New Roman"/>
      <w:sz w:val="20"/>
      <w:szCs w:val="20"/>
      <w:lang w:val="en-US" w:eastAsia="en-US"/>
    </w:rPr>
  </w:style>
  <w:style w:type="character" w:customStyle="1" w:styleId="apple-tab-span">
    <w:name w:val="apple-tab-span"/>
    <w:basedOn w:val="DefaultParagraphFont"/>
    <w:rsid w:val="006D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ktimatologio.g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ktimatologio.gov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kPbbZrHfzQgrQ5oAv/l9wsGiw==">CgMxLjA4AHIhMUNNT25qZXktb21kSzNheUZObjRMT0FGX0R6OUJCMW5k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0EF44E4-4CB2-4B88-A9C3-9EAA5902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Shadow</dc:creator>
  <cp:lastModifiedBy>Chatzisofianou Aspa</cp:lastModifiedBy>
  <cp:revision>3</cp:revision>
  <cp:lastPrinted>2024-02-09T10:09:00Z</cp:lastPrinted>
  <dcterms:created xsi:type="dcterms:W3CDTF">2024-09-27T13:57:00Z</dcterms:created>
  <dcterms:modified xsi:type="dcterms:W3CDTF">2024-09-27T14:01:00Z</dcterms:modified>
</cp:coreProperties>
</file>